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240" w:lineRule="auto"/>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ISSUE:  HEALTH IMPACT ASSESSMENT IS NEEDED NEAR PROPOSED COMPRESSOR STATION 206</w:t>
      </w:r>
    </w:p>
    <w:p w:rsidR="00000000" w:rsidDel="00000000" w:rsidP="00000000" w:rsidRDefault="00000000" w:rsidRPr="00000000" w14:paraId="00000001">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Copy to NJDEP:  </w:t>
      </w:r>
      <w:hyperlink r:id="rId6">
        <w:r w:rsidDel="00000000" w:rsidR="00000000" w:rsidRPr="00000000">
          <w:rPr>
            <w:rFonts w:ascii="Calibri" w:cs="Calibri" w:eastAsia="Calibri" w:hAnsi="Calibri"/>
            <w:color w:val="0000ff"/>
            <w:sz w:val="22"/>
            <w:szCs w:val="22"/>
            <w:u w:val="single"/>
            <w:rtl w:val="0"/>
          </w:rPr>
          <w:t xml:space="preserve">Ruth.Foster@dep.nj.gov</w:t>
        </w:r>
      </w:hyperlink>
      <w:r w:rsidDel="00000000" w:rsidR="00000000" w:rsidRPr="00000000">
        <w:rPr>
          <w:rFonts w:ascii="Calibri" w:cs="Calibri" w:eastAsia="Calibri" w:hAnsi="Calibri"/>
          <w:color w:val="0000ff"/>
          <w:sz w:val="22"/>
          <w:szCs w:val="22"/>
          <w:u w:val="none"/>
          <w:rtl w:val="0"/>
        </w:rPr>
        <w:t xml:space="preserve"> and </w:t>
      </w:r>
      <w:hyperlink r:id="rId7">
        <w:r w:rsidDel="00000000" w:rsidR="00000000" w:rsidRPr="00000000">
          <w:rPr>
            <w:rFonts w:ascii="Calibri" w:cs="Calibri" w:eastAsia="Calibri" w:hAnsi="Calibri"/>
            <w:color w:val="0000ff"/>
            <w:sz w:val="22"/>
            <w:szCs w:val="22"/>
            <w:u w:val="single"/>
            <w:rtl w:val="0"/>
          </w:rPr>
          <w:t xml:space="preserve">Megan.Brunatti@dep.nj.gov</w:t>
        </w:r>
      </w:hyperlink>
      <w:r w:rsidDel="00000000" w:rsidR="00000000" w:rsidRPr="00000000">
        <w:rPr>
          <w:rtl w:val="0"/>
        </w:rPr>
      </w:r>
    </w:p>
    <w:p w:rsidR="00000000" w:rsidDel="00000000" w:rsidP="00000000" w:rsidRDefault="00000000" w:rsidRPr="00000000" w14:paraId="00000002">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Dear FERC Leadership:</w:t>
      </w:r>
    </w:p>
    <w:p w:rsidR="00000000" w:rsidDel="00000000" w:rsidP="00000000" w:rsidRDefault="00000000" w:rsidRPr="00000000" w14:paraId="00000003">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am an intervenor in the Northeast Supply Enhancement Project (CP17-101), and I am gravely concerned that FERC did not require completion of a Health Impact Assessment as part of the application review proves for this proposed project.  </w:t>
      </w:r>
    </w:p>
    <w:p w:rsidR="00000000" w:rsidDel="00000000" w:rsidP="00000000" w:rsidRDefault="00000000" w:rsidRPr="00000000" w14:paraId="00000004">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proposed Compressor Station 206 would be right next to an active mining operation, Trap Rock Quarry, and there was no accounting for the concentrated and synergistic impacts of these two industrial operations on local populations in any of the analyses done by FERC.  </w:t>
      </w:r>
    </w:p>
    <w:p w:rsidR="00000000" w:rsidDel="00000000" w:rsidP="00000000" w:rsidRDefault="00000000" w:rsidRPr="00000000" w14:paraId="00000005">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Requests to FERC were made for on-site air quality monitoring, but FERC dismissed these by noting that “Transco performed an ambient air quality modeling analysis to determine local impacts from Compressor Station 206 using the EPA’s AERMOD dispersion model (Version 16216) in screening mode, which indicated that the maximum modeling concentrations of criteria pollutants would not contribute to an exceedance of the NAAQS.” (DEIS, page ES-7)   Just because EPA allows for a 30+-mile radius to collect data on air pollutants does not mean that the concentration of two industrial facilities in an area where many senior citizens live in close proximity, is not something warranting closer scrutiny.</w:t>
      </w:r>
    </w:p>
    <w:p w:rsidR="00000000" w:rsidDel="00000000" w:rsidP="00000000" w:rsidRDefault="00000000" w:rsidRPr="00000000" w14:paraId="00000006">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emitted toxins for the natural gas-fired compressor station have been known to have synergistic effects, but such was not even considered by FERC when they decided that “construction and operation of the Project would not have a significant impact on air quality and a health impact assessment for a facility of this size and limited impact is not warranted.”  (DEIS – page E-7)  See:  Summary on compressor stations and health impacts.  (2015, February 24). Southwestern Environmental Health Project.  Retrieved from </w:t>
      </w:r>
      <w:hyperlink r:id="rId8">
        <w:r w:rsidDel="00000000" w:rsidR="00000000" w:rsidRPr="00000000">
          <w:rPr>
            <w:rFonts w:ascii="Calibri" w:cs="Calibri" w:eastAsia="Calibri" w:hAnsi="Calibri"/>
            <w:color w:val="0000ff"/>
            <w:sz w:val="22"/>
            <w:szCs w:val="22"/>
            <w:u w:val="single"/>
            <w:rtl w:val="0"/>
          </w:rPr>
          <w:t xml:space="preserve">http://www.environmentalhealthproject.org/files/Summary%20Compressor-station-emissions-and-health-impacts-02.24.2015.pdf</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7">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Information about emissions from Trap Rock Quarry should be easily obtained by FERC by contacting the NJ department that requires them to monitor and report their emissions.  </w:t>
      </w:r>
    </w:p>
    <w:p w:rsidR="00000000" w:rsidDel="00000000" w:rsidP="00000000" w:rsidRDefault="00000000" w:rsidRPr="00000000" w14:paraId="00000008">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identifying the purpose &amp; scope of the draft EIS, FERC wrote the following on page 1-3:</w:t>
      </w:r>
    </w:p>
    <w:p w:rsidR="00000000" w:rsidDel="00000000" w:rsidP="00000000" w:rsidRDefault="00000000" w:rsidRPr="00000000" w14:paraId="00000009">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Our principal purposes in preparing this EIS are to:</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the affected environment as it currently exists in the Project area;</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and assess potential impacts on the natural and human environment that would result from constructing and operating the Project;</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and evaluate reasonable alternatives to the Project that would avoid or substantially reduce adverse environmental effects while still meeting the Project’s objectives;</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and recommend specific mitigation measures, as necessary, to avoid or further minimize environmental impacts; and</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encourage and facilitate involvement by the public and interested agencies in the environmental review process.</w:t>
      </w:r>
    </w:p>
    <w:p w:rsidR="00000000" w:rsidDel="00000000" w:rsidP="00000000" w:rsidRDefault="00000000" w:rsidRPr="00000000" w14:paraId="0000000F">
      <w:pPr>
        <w:spacing w:after="240" w:lineRule="auto"/>
        <w:contextualSpacing w:val="0"/>
        <w:rPr>
          <w:rFonts w:ascii="Calibri" w:cs="Calibri" w:eastAsia="Calibri" w:hAnsi="Calibri"/>
          <w:sz w:val="22"/>
          <w:szCs w:val="22"/>
        </w:rPr>
      </w:pPr>
      <w:bookmarkStart w:colFirst="0" w:colLast="0" w:name="_gjdgxs" w:id="0"/>
      <w:bookmarkEnd w:id="0"/>
      <w:r w:rsidDel="00000000" w:rsidR="00000000" w:rsidRPr="00000000">
        <w:rPr>
          <w:rFonts w:ascii="Calibri" w:cs="Calibri" w:eastAsia="Calibri" w:hAnsi="Calibri"/>
          <w:sz w:val="22"/>
          <w:szCs w:val="22"/>
          <w:rtl w:val="0"/>
        </w:rPr>
        <w:t xml:space="preserve">By dismissing the call for a Health Impact Assessment and request for on-site air quality monitoring by the proposed Compressor Station 206 does not appear to fulfill these purposes.</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Ruth.Foster@dep.nj.gov" TargetMode="External"/><Relationship Id="rId7" Type="http://schemas.openxmlformats.org/officeDocument/2006/relationships/hyperlink" Target="mailto:Megan.Brunatti@dep.nj.gov" TargetMode="External"/><Relationship Id="rId8" Type="http://schemas.openxmlformats.org/officeDocument/2006/relationships/hyperlink" Target="http://www.environmentalhealthproject.org/files/Summary%20Compressor-station-emissions-and-health-impacts-02.24.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